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B215" w14:textId="256FF9FA" w:rsidR="008E04B3" w:rsidRPr="00A571C0" w:rsidRDefault="000B03EB" w:rsidP="00A571C0">
      <w:pPr>
        <w:rPr>
          <w:b/>
        </w:rPr>
      </w:pPr>
      <w:r w:rsidRPr="009D75AF">
        <w:rPr>
          <w:b/>
        </w:rPr>
        <w:t>Biografía</w:t>
      </w:r>
    </w:p>
    <w:p w14:paraId="75A7ABDD" w14:textId="4F65367B" w:rsidR="009D75AF" w:rsidRDefault="009D75AF" w:rsidP="00D60EA7">
      <w:pPr>
        <w:spacing w:line="276" w:lineRule="auto"/>
        <w:jc w:val="both"/>
        <w:rPr>
          <w:lang w:eastAsia="es-ES"/>
        </w:rPr>
      </w:pPr>
      <w:r w:rsidRPr="009D75AF">
        <w:rPr>
          <w:lang w:eastAsia="es-ES"/>
        </w:rPr>
        <w:t xml:space="preserve">María Lorenzo Hernández (Alicante, 1977) </w:t>
      </w:r>
      <w:r w:rsidR="00D11D45">
        <w:rPr>
          <w:lang w:eastAsia="es-ES"/>
        </w:rPr>
        <w:t xml:space="preserve">es </w:t>
      </w:r>
      <w:r w:rsidRPr="009D75AF">
        <w:rPr>
          <w:lang w:eastAsia="es-ES"/>
        </w:rPr>
        <w:t>una de las realizadoras de animación más reconocidas</w:t>
      </w:r>
      <w:r w:rsidR="00AE02BA">
        <w:rPr>
          <w:lang w:eastAsia="es-ES"/>
        </w:rPr>
        <w:t xml:space="preserve"> de Esp</w:t>
      </w:r>
      <w:r w:rsidR="00AE02BA" w:rsidRPr="009D75AF">
        <w:rPr>
          <w:lang w:eastAsia="es-ES"/>
        </w:rPr>
        <w:t>a</w:t>
      </w:r>
      <w:r w:rsidR="00AE02BA">
        <w:rPr>
          <w:lang w:eastAsia="es-ES"/>
        </w:rPr>
        <w:t>ñ</w:t>
      </w:r>
      <w:r w:rsidR="00AE02BA" w:rsidRPr="009D75AF">
        <w:rPr>
          <w:lang w:eastAsia="es-ES"/>
        </w:rPr>
        <w:t>a</w:t>
      </w:r>
      <w:r w:rsidRPr="009D75AF">
        <w:rPr>
          <w:lang w:eastAsia="es-ES"/>
        </w:rPr>
        <w:t xml:space="preserve">, cuyos </w:t>
      </w:r>
      <w:r w:rsidR="008E04B3">
        <w:rPr>
          <w:lang w:eastAsia="es-ES"/>
        </w:rPr>
        <w:t>cortometrajes</w:t>
      </w:r>
      <w:r w:rsidRPr="009D75AF">
        <w:rPr>
          <w:lang w:eastAsia="es-ES"/>
        </w:rPr>
        <w:t xml:space="preserve"> han sido seleccionados, exhibidos y premiados en más de </w:t>
      </w:r>
      <w:r w:rsidR="00B273EE">
        <w:rPr>
          <w:lang w:eastAsia="es-ES"/>
        </w:rPr>
        <w:t>4</w:t>
      </w:r>
      <w:r w:rsidRPr="009D75AF">
        <w:rPr>
          <w:lang w:eastAsia="es-ES"/>
        </w:rPr>
        <w:t>0 países.</w:t>
      </w:r>
      <w:r w:rsidR="00D25D06" w:rsidRPr="00D25D06">
        <w:rPr>
          <w:lang w:eastAsia="es-ES"/>
        </w:rPr>
        <w:t xml:space="preserve"> </w:t>
      </w:r>
      <w:r w:rsidR="00EE5CA0">
        <w:rPr>
          <w:lang w:eastAsia="es-ES"/>
        </w:rPr>
        <w:t>Nomin</w:t>
      </w:r>
      <w:r w:rsidR="00EE5CA0" w:rsidRPr="009D75AF">
        <w:rPr>
          <w:lang w:eastAsia="es-ES"/>
        </w:rPr>
        <w:t>a</w:t>
      </w:r>
      <w:r w:rsidR="00EE5CA0">
        <w:rPr>
          <w:lang w:eastAsia="es-ES"/>
        </w:rPr>
        <w:t>da</w:t>
      </w:r>
      <w:r w:rsidRPr="009D75AF">
        <w:rPr>
          <w:lang w:eastAsia="es-ES"/>
        </w:rPr>
        <w:t xml:space="preserve"> a los Premios Goya 2016 por </w:t>
      </w:r>
      <w:r w:rsidR="00EE5CA0" w:rsidRPr="00EE5CA0">
        <w:rPr>
          <w:i/>
          <w:lang w:eastAsia="es-ES"/>
        </w:rPr>
        <w:t>La noche del océano</w:t>
      </w:r>
      <w:r w:rsidR="00EE5CA0" w:rsidRPr="009D75AF">
        <w:rPr>
          <w:lang w:eastAsia="es-ES"/>
        </w:rPr>
        <w:t xml:space="preserve"> </w:t>
      </w:r>
      <w:r w:rsidRPr="009D75AF">
        <w:rPr>
          <w:lang w:eastAsia="es-ES"/>
        </w:rPr>
        <w:t>(2015),</w:t>
      </w:r>
      <w:r w:rsidR="00EE5CA0">
        <w:rPr>
          <w:lang w:eastAsia="es-ES"/>
        </w:rPr>
        <w:t xml:space="preserve"> </w:t>
      </w:r>
      <w:r w:rsidR="00D60EA7">
        <w:rPr>
          <w:lang w:eastAsia="es-ES"/>
        </w:rPr>
        <w:t>sus cortometrajes pivotan sobre un</w:t>
      </w:r>
      <w:r w:rsidR="00A571C0" w:rsidRPr="00A571C0">
        <w:rPr>
          <w:lang w:eastAsia="es-ES"/>
        </w:rPr>
        <w:t xml:space="preserve"> cúmulo de disciplinas artísticas: música</w:t>
      </w:r>
      <w:r w:rsidR="00825E65">
        <w:rPr>
          <w:lang w:eastAsia="es-ES"/>
        </w:rPr>
        <w:t>, dibujo</w:t>
      </w:r>
      <w:r w:rsidR="00A571C0" w:rsidRPr="00A571C0">
        <w:rPr>
          <w:lang w:eastAsia="es-ES"/>
        </w:rPr>
        <w:t>, fotografía y cine</w:t>
      </w:r>
      <w:r w:rsidR="00D60EA7">
        <w:rPr>
          <w:lang w:eastAsia="es-ES"/>
        </w:rPr>
        <w:t>, explorando diferentes estéticas y estilos narrativos mediante la experimentación con el ritmo y el movimiento.</w:t>
      </w:r>
    </w:p>
    <w:p w14:paraId="09DDC9CE" w14:textId="77777777" w:rsidR="002A2C91" w:rsidRDefault="002A2C91" w:rsidP="0059698B">
      <w:pPr>
        <w:spacing w:line="276" w:lineRule="auto"/>
        <w:jc w:val="both"/>
        <w:rPr>
          <w:lang w:eastAsia="es-ES"/>
        </w:rPr>
      </w:pPr>
    </w:p>
    <w:p w14:paraId="7F96B6BB" w14:textId="1FFD133A" w:rsidR="008E04B3" w:rsidRDefault="008E04B3" w:rsidP="0059698B">
      <w:pPr>
        <w:spacing w:line="276" w:lineRule="auto"/>
        <w:jc w:val="both"/>
        <w:rPr>
          <w:b/>
          <w:bCs/>
          <w:sz w:val="20"/>
          <w:szCs w:val="20"/>
          <w:lang w:eastAsia="es-ES"/>
        </w:rPr>
      </w:pPr>
      <w:r w:rsidRPr="00A571C0">
        <w:rPr>
          <w:b/>
          <w:bCs/>
          <w:sz w:val="20"/>
          <w:szCs w:val="20"/>
          <w:lang w:eastAsia="es-ES"/>
        </w:rPr>
        <w:t>Filmografía</w:t>
      </w:r>
    </w:p>
    <w:p w14:paraId="2B054844" w14:textId="5F81A234" w:rsidR="00D60EA7" w:rsidRPr="00AC0EE9" w:rsidRDefault="00AC0EE9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8" w:history="1">
        <w:r w:rsidRPr="00AC0EE9">
          <w:rPr>
            <w:rStyle w:val="Hipervnculo"/>
            <w:i/>
            <w:iCs/>
            <w:sz w:val="20"/>
            <w:szCs w:val="20"/>
            <w:lang w:eastAsia="es-ES"/>
          </w:rPr>
          <w:t>Microcosmos. Un gabinete de curiosidades</w:t>
        </w:r>
      </w:hyperlink>
      <w:r w:rsidRPr="00AC0EE9">
        <w:rPr>
          <w:i/>
          <w:iCs/>
          <w:sz w:val="20"/>
          <w:szCs w:val="20"/>
          <w:lang w:eastAsia="es-ES"/>
        </w:rPr>
        <w:t xml:space="preserve">  </w:t>
      </w:r>
      <w:r w:rsidR="00D60EA7" w:rsidRPr="00AC0EE9">
        <w:rPr>
          <w:sz w:val="20"/>
          <w:szCs w:val="20"/>
          <w:lang w:eastAsia="es-ES"/>
        </w:rPr>
        <w:t>(2026)</w:t>
      </w:r>
    </w:p>
    <w:p w14:paraId="5AB29879" w14:textId="7DBC64E3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9" w:history="1">
        <w:r w:rsidRPr="00A571C0">
          <w:rPr>
            <w:rStyle w:val="Hipervnculo"/>
            <w:i/>
            <w:iCs/>
            <w:sz w:val="20"/>
            <w:szCs w:val="20"/>
            <w:lang w:eastAsia="es-ES"/>
          </w:rPr>
          <w:t>Felina</w:t>
        </w:r>
      </w:hyperlink>
      <w:r w:rsidRPr="00A571C0">
        <w:rPr>
          <w:i/>
          <w:iCs/>
          <w:sz w:val="20"/>
          <w:szCs w:val="20"/>
          <w:lang w:eastAsia="es-ES"/>
        </w:rPr>
        <w:t xml:space="preserve"> </w:t>
      </w:r>
      <w:r w:rsidRPr="00A571C0">
        <w:rPr>
          <w:sz w:val="20"/>
          <w:szCs w:val="20"/>
          <w:lang w:eastAsia="es-ES"/>
        </w:rPr>
        <w:t>(2024)</w:t>
      </w:r>
    </w:p>
    <w:p w14:paraId="62E0C25D" w14:textId="72750198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0" w:anchor="t=0" w:history="1">
        <w:proofErr w:type="spellStart"/>
        <w:r w:rsidRPr="00A571C0">
          <w:rPr>
            <w:rStyle w:val="Hipervnculo"/>
            <w:i/>
            <w:iCs/>
            <w:sz w:val="20"/>
            <w:szCs w:val="20"/>
            <w:lang w:eastAsia="es-ES"/>
          </w:rPr>
          <w:t>Fashion</w:t>
        </w:r>
        <w:proofErr w:type="spellEnd"/>
        <w:r w:rsidRPr="00A571C0">
          <w:rPr>
            <w:rStyle w:val="Hipervnculo"/>
            <w:i/>
            <w:iCs/>
            <w:sz w:val="20"/>
            <w:szCs w:val="20"/>
            <w:lang w:eastAsia="es-ES"/>
          </w:rPr>
          <w:t xml:space="preserve"> </w:t>
        </w:r>
        <w:proofErr w:type="spellStart"/>
        <w:r w:rsidRPr="00A571C0">
          <w:rPr>
            <w:rStyle w:val="Hipervnculo"/>
            <w:i/>
            <w:iCs/>
            <w:sz w:val="20"/>
            <w:szCs w:val="20"/>
            <w:lang w:eastAsia="es-ES"/>
          </w:rPr>
          <w:t>Victims</w:t>
        </w:r>
        <w:proofErr w:type="spellEnd"/>
        <w:r w:rsidRPr="00A571C0">
          <w:rPr>
            <w:rStyle w:val="Hipervnculo"/>
            <w:i/>
            <w:iCs/>
            <w:sz w:val="20"/>
            <w:szCs w:val="20"/>
            <w:lang w:eastAsia="es-ES"/>
          </w:rPr>
          <w:t xml:space="preserve"> 2.0</w:t>
        </w:r>
      </w:hyperlink>
      <w:r w:rsidRPr="00A571C0">
        <w:rPr>
          <w:i/>
          <w:iCs/>
          <w:sz w:val="20"/>
          <w:szCs w:val="20"/>
          <w:lang w:eastAsia="es-ES"/>
        </w:rPr>
        <w:t xml:space="preserve"> </w:t>
      </w:r>
      <w:r w:rsidRPr="00A571C0">
        <w:rPr>
          <w:sz w:val="20"/>
          <w:szCs w:val="20"/>
          <w:lang w:eastAsia="es-ES"/>
        </w:rPr>
        <w:t>(2023)</w:t>
      </w:r>
    </w:p>
    <w:p w14:paraId="3075A144" w14:textId="2B42A055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1" w:anchor="t=0" w:history="1">
        <w:r w:rsidRPr="00A571C0">
          <w:rPr>
            <w:rStyle w:val="Hipervnculo"/>
            <w:i/>
            <w:sz w:val="20"/>
            <w:szCs w:val="20"/>
            <w:lang w:eastAsia="es-ES"/>
          </w:rPr>
          <w:t>Esfinge urbana</w:t>
        </w:r>
      </w:hyperlink>
      <w:r w:rsidRPr="00A571C0">
        <w:rPr>
          <w:sz w:val="20"/>
          <w:szCs w:val="20"/>
          <w:lang w:eastAsia="es-ES"/>
        </w:rPr>
        <w:t xml:space="preserve"> (2020)</w:t>
      </w:r>
    </w:p>
    <w:p w14:paraId="599F65D9" w14:textId="244AA756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2" w:anchor="t=0" w:history="1">
        <w:r w:rsidRPr="00A571C0">
          <w:rPr>
            <w:rStyle w:val="Hipervnculo"/>
            <w:i/>
            <w:sz w:val="20"/>
            <w:szCs w:val="20"/>
            <w:lang w:eastAsia="es-ES"/>
          </w:rPr>
          <w:t>Impromptu</w:t>
        </w:r>
      </w:hyperlink>
      <w:r w:rsidRPr="00A571C0">
        <w:rPr>
          <w:sz w:val="20"/>
          <w:szCs w:val="20"/>
          <w:lang w:eastAsia="es-ES"/>
        </w:rPr>
        <w:t xml:space="preserve"> (2017)</w:t>
      </w:r>
    </w:p>
    <w:p w14:paraId="09664A8B" w14:textId="2D5590AA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3" w:history="1">
        <w:r w:rsidRPr="00A571C0">
          <w:rPr>
            <w:rStyle w:val="Hipervnculo"/>
            <w:i/>
            <w:iCs/>
            <w:sz w:val="20"/>
            <w:szCs w:val="20"/>
            <w:lang w:eastAsia="es-ES"/>
          </w:rPr>
          <w:t>La noche del océano</w:t>
        </w:r>
      </w:hyperlink>
      <w:r w:rsidRPr="00A571C0">
        <w:rPr>
          <w:sz w:val="20"/>
          <w:szCs w:val="20"/>
          <w:lang w:eastAsia="es-ES"/>
        </w:rPr>
        <w:t xml:space="preserve"> (2015)</w:t>
      </w:r>
    </w:p>
    <w:p w14:paraId="56B79AE7" w14:textId="571AEE0F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4" w:anchor="t=0" w:history="1">
        <w:r w:rsidRPr="00A571C0">
          <w:rPr>
            <w:rStyle w:val="Hipervnculo"/>
            <w:i/>
            <w:sz w:val="20"/>
            <w:szCs w:val="20"/>
            <w:lang w:eastAsia="es-ES"/>
          </w:rPr>
          <w:t>El gato baila con su sombra</w:t>
        </w:r>
      </w:hyperlink>
      <w:r w:rsidRPr="00A571C0">
        <w:rPr>
          <w:sz w:val="20"/>
          <w:szCs w:val="20"/>
          <w:lang w:eastAsia="es-ES"/>
        </w:rPr>
        <w:t xml:space="preserve"> (2012)</w:t>
      </w:r>
    </w:p>
    <w:p w14:paraId="0BF15F54" w14:textId="6EB8563E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5" w:history="1">
        <w:r w:rsidRPr="00A571C0">
          <w:rPr>
            <w:rStyle w:val="Hipervnculo"/>
            <w:i/>
            <w:sz w:val="20"/>
            <w:szCs w:val="20"/>
            <w:lang w:eastAsia="es-ES"/>
          </w:rPr>
          <w:t>La flor carnívora</w:t>
        </w:r>
      </w:hyperlink>
      <w:r w:rsidRPr="00A571C0">
        <w:rPr>
          <w:sz w:val="20"/>
          <w:szCs w:val="20"/>
          <w:lang w:eastAsia="es-ES"/>
        </w:rPr>
        <w:t xml:space="preserve"> (2009)</w:t>
      </w:r>
    </w:p>
    <w:p w14:paraId="408B4AC1" w14:textId="616C7E97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6" w:history="1">
        <w:r w:rsidRPr="00A571C0">
          <w:rPr>
            <w:rStyle w:val="Hipervnculo"/>
            <w:i/>
            <w:sz w:val="20"/>
            <w:szCs w:val="20"/>
            <w:lang w:eastAsia="es-ES"/>
          </w:rPr>
          <w:t>Retrato de D.</w:t>
        </w:r>
      </w:hyperlink>
      <w:r w:rsidRPr="00A571C0">
        <w:rPr>
          <w:sz w:val="20"/>
          <w:szCs w:val="20"/>
          <w:lang w:eastAsia="es-ES"/>
        </w:rPr>
        <w:t xml:space="preserve"> (2003)</w:t>
      </w:r>
    </w:p>
    <w:p w14:paraId="2BEF924A" w14:textId="2BC1592D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  <w:hyperlink r:id="rId17" w:anchor="t=0" w:history="1">
        <w:r w:rsidRPr="00A571C0">
          <w:rPr>
            <w:rStyle w:val="Hipervnculo"/>
            <w:i/>
            <w:iCs/>
            <w:sz w:val="20"/>
            <w:szCs w:val="20"/>
            <w:lang w:eastAsia="es-ES"/>
          </w:rPr>
          <w:t>La pantera de Rilke</w:t>
        </w:r>
      </w:hyperlink>
      <w:r w:rsidRPr="00A571C0">
        <w:rPr>
          <w:sz w:val="20"/>
          <w:szCs w:val="20"/>
          <w:lang w:eastAsia="es-ES"/>
        </w:rPr>
        <w:t xml:space="preserve"> (1999)</w:t>
      </w:r>
    </w:p>
    <w:p w14:paraId="6794F68D" w14:textId="77777777" w:rsidR="008E04B3" w:rsidRPr="00A571C0" w:rsidRDefault="008E04B3" w:rsidP="0059698B">
      <w:pPr>
        <w:spacing w:line="276" w:lineRule="auto"/>
        <w:jc w:val="both"/>
        <w:rPr>
          <w:sz w:val="20"/>
          <w:szCs w:val="20"/>
          <w:lang w:eastAsia="es-ES"/>
        </w:rPr>
      </w:pPr>
    </w:p>
    <w:p w14:paraId="35AEFBAC" w14:textId="77777777" w:rsidR="00A571C0" w:rsidRPr="00D60EA7" w:rsidRDefault="00A571C0" w:rsidP="0059698B">
      <w:pPr>
        <w:spacing w:line="276" w:lineRule="auto"/>
        <w:jc w:val="both"/>
        <w:rPr>
          <w:b/>
          <w:bCs/>
          <w:sz w:val="20"/>
          <w:szCs w:val="20"/>
          <w:lang w:eastAsia="es-ES"/>
        </w:rPr>
      </w:pPr>
      <w:r w:rsidRPr="00D60EA7">
        <w:rPr>
          <w:b/>
          <w:bCs/>
          <w:sz w:val="20"/>
          <w:szCs w:val="20"/>
          <w:lang w:eastAsia="es-ES"/>
        </w:rPr>
        <w:t>Enlaces</w:t>
      </w:r>
    </w:p>
    <w:p w14:paraId="0173D4E7" w14:textId="6BC631FA" w:rsidR="00D60EA7" w:rsidRPr="00825E65" w:rsidRDefault="00A571C0" w:rsidP="0059698B">
      <w:pPr>
        <w:spacing w:line="276" w:lineRule="auto"/>
        <w:jc w:val="both"/>
        <w:rPr>
          <w:sz w:val="20"/>
          <w:szCs w:val="20"/>
        </w:rPr>
      </w:pPr>
      <w:r w:rsidRPr="00825E65">
        <w:rPr>
          <w:sz w:val="20"/>
          <w:szCs w:val="20"/>
          <w:lang w:eastAsia="es-ES"/>
        </w:rPr>
        <w:t xml:space="preserve">Demo </w:t>
      </w:r>
      <w:proofErr w:type="spellStart"/>
      <w:r w:rsidRPr="00825E65">
        <w:rPr>
          <w:sz w:val="20"/>
          <w:szCs w:val="20"/>
          <w:lang w:eastAsia="es-ES"/>
        </w:rPr>
        <w:t>reel</w:t>
      </w:r>
      <w:proofErr w:type="spellEnd"/>
      <w:r w:rsidRPr="00825E65">
        <w:rPr>
          <w:sz w:val="20"/>
          <w:szCs w:val="20"/>
          <w:lang w:eastAsia="es-ES"/>
        </w:rPr>
        <w:t xml:space="preserve">: </w:t>
      </w:r>
      <w:hyperlink r:id="rId18" w:history="1">
        <w:r w:rsidR="00D60EA7" w:rsidRPr="00825E65">
          <w:rPr>
            <w:rStyle w:val="Hipervnculo"/>
            <w:sz w:val="20"/>
            <w:szCs w:val="20"/>
          </w:rPr>
          <w:t>https://www.youtube.com/watch?v=-AkhLYoAGgs</w:t>
        </w:r>
      </w:hyperlink>
    </w:p>
    <w:p w14:paraId="10F6C4A5" w14:textId="031CF790" w:rsidR="005B6E57" w:rsidRPr="00D60EA7" w:rsidRDefault="005B6E57" w:rsidP="0059698B">
      <w:pPr>
        <w:spacing w:line="276" w:lineRule="auto"/>
        <w:jc w:val="both"/>
        <w:rPr>
          <w:sz w:val="20"/>
          <w:szCs w:val="20"/>
          <w:lang w:val="en-US" w:eastAsia="es-ES"/>
        </w:rPr>
      </w:pPr>
      <w:r w:rsidRPr="00D60EA7">
        <w:rPr>
          <w:sz w:val="20"/>
          <w:szCs w:val="20"/>
          <w:lang w:val="en-US" w:eastAsia="es-ES"/>
        </w:rPr>
        <w:t>Web:</w:t>
      </w:r>
      <w:r w:rsidR="00A571C0" w:rsidRPr="00D60EA7">
        <w:rPr>
          <w:sz w:val="20"/>
          <w:szCs w:val="20"/>
          <w:lang w:val="en-US" w:eastAsia="es-ES"/>
        </w:rPr>
        <w:t xml:space="preserve"> </w:t>
      </w:r>
      <w:hyperlink r:id="rId19" w:history="1">
        <w:r w:rsidR="00A571C0" w:rsidRPr="00D60EA7">
          <w:rPr>
            <w:rStyle w:val="Hipervnculo"/>
            <w:sz w:val="20"/>
            <w:szCs w:val="20"/>
            <w:lang w:val="en-US" w:eastAsia="es-ES"/>
          </w:rPr>
          <w:t>https://dibujo.webs.upv.es/profesor/maria-carmen-lorenzo-hernandez/</w:t>
        </w:r>
      </w:hyperlink>
    </w:p>
    <w:p w14:paraId="0A1AE3A1" w14:textId="77777777" w:rsidR="00496D21" w:rsidRPr="00A571C0" w:rsidRDefault="00496D21" w:rsidP="00D25D0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cstheme="minorHAnsi"/>
          <w:sz w:val="20"/>
          <w:szCs w:val="20"/>
          <w:lang w:eastAsia="es-ES"/>
        </w:rPr>
      </w:pPr>
    </w:p>
    <w:sectPr w:rsidR="00496D21" w:rsidRPr="00A571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0D6FB" w14:textId="77777777" w:rsidR="00CA1406" w:rsidRDefault="00CA1406" w:rsidP="00A571C0">
      <w:pPr>
        <w:spacing w:after="0" w:line="240" w:lineRule="auto"/>
      </w:pPr>
      <w:r>
        <w:separator/>
      </w:r>
    </w:p>
  </w:endnote>
  <w:endnote w:type="continuationSeparator" w:id="0">
    <w:p w14:paraId="4B36F6D7" w14:textId="77777777" w:rsidR="00CA1406" w:rsidRDefault="00CA1406" w:rsidP="00A5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FC4D3" w14:textId="77777777" w:rsidR="00CA1406" w:rsidRDefault="00CA1406" w:rsidP="00A571C0">
      <w:pPr>
        <w:spacing w:after="0" w:line="240" w:lineRule="auto"/>
      </w:pPr>
      <w:r>
        <w:separator/>
      </w:r>
    </w:p>
  </w:footnote>
  <w:footnote w:type="continuationSeparator" w:id="0">
    <w:p w14:paraId="3A1AE5D2" w14:textId="77777777" w:rsidR="00CA1406" w:rsidRDefault="00CA1406" w:rsidP="00A57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07C"/>
    <w:multiLevelType w:val="hybridMultilevel"/>
    <w:tmpl w:val="6DD88FF2"/>
    <w:lvl w:ilvl="0" w:tplc="9B9C2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AF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8A7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46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643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AF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87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8D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9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229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30"/>
    <w:rsid w:val="00013992"/>
    <w:rsid w:val="00065B57"/>
    <w:rsid w:val="000B03EB"/>
    <w:rsid w:val="00100C7B"/>
    <w:rsid w:val="00113315"/>
    <w:rsid w:val="002A2C91"/>
    <w:rsid w:val="00387267"/>
    <w:rsid w:val="0042220D"/>
    <w:rsid w:val="00496D21"/>
    <w:rsid w:val="00596130"/>
    <w:rsid w:val="0059698B"/>
    <w:rsid w:val="005B6E57"/>
    <w:rsid w:val="005C78EA"/>
    <w:rsid w:val="00780599"/>
    <w:rsid w:val="007847E0"/>
    <w:rsid w:val="00825E65"/>
    <w:rsid w:val="00870E62"/>
    <w:rsid w:val="008E04B3"/>
    <w:rsid w:val="009D75AF"/>
    <w:rsid w:val="00A571C0"/>
    <w:rsid w:val="00AB07A8"/>
    <w:rsid w:val="00AB7259"/>
    <w:rsid w:val="00AC0EE9"/>
    <w:rsid w:val="00AE02BA"/>
    <w:rsid w:val="00AF1783"/>
    <w:rsid w:val="00B273EE"/>
    <w:rsid w:val="00C2770C"/>
    <w:rsid w:val="00CA1406"/>
    <w:rsid w:val="00D11D45"/>
    <w:rsid w:val="00D25D06"/>
    <w:rsid w:val="00D60EA7"/>
    <w:rsid w:val="00EA40FE"/>
    <w:rsid w:val="00EE5CA0"/>
    <w:rsid w:val="00F35894"/>
    <w:rsid w:val="00F5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CB10"/>
  <w15:chartTrackingRefBased/>
  <w15:docId w15:val="{0792BB24-7168-4ECD-890E-E5D4BFC3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B03EB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F178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698B"/>
    <w:rPr>
      <w:color w:val="954F72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571C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571C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571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3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0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0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116200925/cd1b484102?share=copy" TargetMode="External"/><Relationship Id="rId13" Type="http://schemas.openxmlformats.org/officeDocument/2006/relationships/hyperlink" Target="https://vimeo.com/127528227?share=copy" TargetMode="External"/><Relationship Id="rId18" Type="http://schemas.openxmlformats.org/officeDocument/2006/relationships/hyperlink" Target="https://www.youtube.com/watch?v=-AkhLYoAGgs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imeo.com/user1515996/impromptu-trailer?share=copy" TargetMode="External"/><Relationship Id="rId17" Type="http://schemas.openxmlformats.org/officeDocument/2006/relationships/hyperlink" Target="https://vimeo.com/8410614?share=cop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meo.com/1082719291/d0a11ee4c0?share=cop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meo.com/373224985?share=cop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meo.com/3941739" TargetMode="External"/><Relationship Id="rId10" Type="http://schemas.openxmlformats.org/officeDocument/2006/relationships/hyperlink" Target="https://vimeo.com/797143926?share=copy" TargetMode="External"/><Relationship Id="rId19" Type="http://schemas.openxmlformats.org/officeDocument/2006/relationships/hyperlink" Target="https://dibujo.webs.upv.es/profesor/maria-carmen-lorenzo-hernandez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meo.com/874425551" TargetMode="External"/><Relationship Id="rId14" Type="http://schemas.openxmlformats.org/officeDocument/2006/relationships/hyperlink" Target="https://vimeo.com/40577003?share=copy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3C52A-FBC2-4AC1-B768-21D7036C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Portatil</dc:creator>
  <cp:keywords/>
  <dc:description/>
  <cp:lastModifiedBy>María Del Carmen Lorenzo Hernández</cp:lastModifiedBy>
  <cp:revision>9</cp:revision>
  <dcterms:created xsi:type="dcterms:W3CDTF">2023-02-05T21:22:00Z</dcterms:created>
  <dcterms:modified xsi:type="dcterms:W3CDTF">2025-10-01T16:13:00Z</dcterms:modified>
</cp:coreProperties>
</file>